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7EC3A" w14:textId="77777777" w:rsidR="008B5C30" w:rsidRDefault="0080044E">
      <w:pPr>
        <w:pStyle w:val="GvdeA"/>
        <w:jc w:val="both"/>
      </w:pPr>
      <w:r>
        <w:rPr>
          <w:noProof/>
          <w:lang w:val="tr-TR"/>
        </w:rPr>
        <w:drawing>
          <wp:anchor distT="152400" distB="152400" distL="152400" distR="152400" simplePos="0" relativeHeight="251659264" behindDoc="0" locked="0" layoutInCell="1" allowOverlap="1" wp14:anchorId="520ED3F2" wp14:editId="1DE5CA26">
            <wp:simplePos x="0" y="0"/>
            <wp:positionH relativeFrom="margin">
              <wp:posOffset>6507450</wp:posOffset>
            </wp:positionH>
            <wp:positionV relativeFrom="line">
              <wp:posOffset>-67309</wp:posOffset>
            </wp:positionV>
            <wp:extent cx="585500" cy="5880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00" cy="588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8E67A7" w14:textId="77777777" w:rsidR="008B5C30" w:rsidRDefault="008B5C30">
      <w:pPr>
        <w:widowControl w:val="0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F2B51CD" w14:textId="77777777" w:rsidR="008B5C30" w:rsidRDefault="008B5C30">
      <w:pPr>
        <w:widowControl w:val="0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BEE0109" w14:textId="77777777" w:rsidR="008B5C30" w:rsidRDefault="008B5C30">
      <w:pPr>
        <w:widowControl w:val="0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4AA8EC2" w14:textId="77777777" w:rsidR="008B5C30" w:rsidRDefault="008B5C30">
      <w:pPr>
        <w:widowControl w:val="0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DD0E3D9" w14:textId="77777777" w:rsidR="00E362B3" w:rsidRDefault="0080044E" w:rsidP="00E362B3">
      <w:pPr>
        <w:widowControl w:val="0"/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      </w:t>
      </w:r>
    </w:p>
    <w:p w14:paraId="08941E79" w14:textId="77777777" w:rsidR="00E362B3" w:rsidRDefault="0080044E" w:rsidP="00E362B3">
      <w:pPr>
        <w:widowControl w:val="0"/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 </w:t>
      </w:r>
    </w:p>
    <w:p w14:paraId="65D5C4CA" w14:textId="77777777" w:rsidR="00E362B3" w:rsidRDefault="00E362B3" w:rsidP="00E362B3">
      <w:pPr>
        <w:widowControl w:val="0"/>
        <w:jc w:val="center"/>
        <w:rPr>
          <w:rFonts w:ascii="Helvetica" w:hAnsi="Helvetica"/>
          <w:b/>
          <w:bCs/>
          <w:sz w:val="36"/>
          <w:szCs w:val="36"/>
        </w:rPr>
      </w:pPr>
    </w:p>
    <w:p w14:paraId="44B2F5C3" w14:textId="3561BAE9" w:rsidR="00E362B3" w:rsidRDefault="0080044E" w:rsidP="00E362B3">
      <w:pPr>
        <w:widowControl w:val="0"/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6"/>
          <w:szCs w:val="36"/>
        </w:rPr>
        <w:t xml:space="preserve"> </w:t>
      </w:r>
      <w:r>
        <w:rPr>
          <w:rFonts w:ascii="Helvetica" w:hAnsi="Helvetica"/>
          <w:b/>
          <w:bCs/>
          <w:sz w:val="32"/>
          <w:szCs w:val="32"/>
        </w:rPr>
        <w:t xml:space="preserve">BAUMIT </w:t>
      </w:r>
      <w:r w:rsidR="00E362B3">
        <w:rPr>
          <w:rFonts w:ascii="Helvetica" w:hAnsi="Helvetica"/>
          <w:b/>
          <w:bCs/>
          <w:sz w:val="32"/>
          <w:szCs w:val="32"/>
        </w:rPr>
        <w:t xml:space="preserve">BAYİ SOHBETLERİ’NDE </w:t>
      </w:r>
    </w:p>
    <w:p w14:paraId="1C14ECD4" w14:textId="208B1002" w:rsidR="008B5C30" w:rsidRDefault="00E362B3" w:rsidP="00E362B3">
      <w:pPr>
        <w:widowControl w:val="0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2"/>
          <w:szCs w:val="32"/>
        </w:rPr>
        <w:t>BAUMIT VE BAYİLER AYNI MASADA BULUŞUYOR</w:t>
      </w:r>
    </w:p>
    <w:p w14:paraId="69CE4892" w14:textId="77777777" w:rsidR="008B5C30" w:rsidRDefault="008B5C30">
      <w:pPr>
        <w:widowControl w:val="0"/>
        <w:spacing w:line="288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014C43E8" w14:textId="77777777" w:rsidR="00E362B3" w:rsidRDefault="00E362B3">
      <w:pPr>
        <w:widowControl w:val="0"/>
        <w:spacing w:line="288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1FEAAA4D" w14:textId="77777777" w:rsidR="00E362B3" w:rsidRDefault="00E362B3">
      <w:pPr>
        <w:widowControl w:val="0"/>
        <w:spacing w:line="288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B934A08" w14:textId="6634A725" w:rsidR="00E362B3" w:rsidRDefault="00E362B3">
      <w:pPr>
        <w:widowControl w:val="0"/>
        <w:spacing w:line="288" w:lineRule="auto"/>
        <w:jc w:val="both"/>
        <w:rPr>
          <w:rFonts w:ascii="Helvetica" w:eastAsia="Helvetica" w:hAnsi="Helvetica" w:cs="Helvetica"/>
          <w:b/>
          <w:bCs/>
          <w:sz w:val="26"/>
          <w:szCs w:val="26"/>
        </w:rPr>
      </w:pP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Baumit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,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bayileri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ile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karşılıklı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görüş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alışverişinde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bulunmak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ve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bayilerle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olan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ilişkisini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güçlendirmek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için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şehir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şehir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gezerek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bayilerle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buluşuyor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. “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Baumit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Bayi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Sohbetleri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”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adı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verilen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programa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bölgede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faaliyet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gösteren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Baumit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bayileri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ve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Baumit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Türkiye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üst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yönetimi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katılıyor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.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Yılda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bir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kez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düzenlenen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bayi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toplantısı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ile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sınırlı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kalmayarak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,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bayilerle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yıl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boyunca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görüşmeler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yapan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Baumit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Türkiye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,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hizmet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kalitesini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sürekli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olarak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artırmayı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  <w:proofErr w:type="spellStart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hedefliyor</w:t>
      </w:r>
      <w:proofErr w:type="spellEnd"/>
      <w:r w:rsidRPr="00E362B3">
        <w:rPr>
          <w:rFonts w:ascii="Helvetica" w:eastAsia="Helvetica" w:hAnsi="Helvetica" w:cs="Helvetica"/>
          <w:b/>
          <w:bCs/>
          <w:sz w:val="26"/>
          <w:szCs w:val="26"/>
        </w:rPr>
        <w:t>.</w:t>
      </w:r>
    </w:p>
    <w:p w14:paraId="0C8BFCAF" w14:textId="77777777" w:rsidR="00E362B3" w:rsidRDefault="00E362B3">
      <w:pPr>
        <w:widowControl w:val="0"/>
        <w:spacing w:line="288" w:lineRule="auto"/>
        <w:jc w:val="both"/>
        <w:rPr>
          <w:rFonts w:ascii="Helvetica" w:eastAsia="Helvetica" w:hAnsi="Helvetica" w:cs="Helvetica"/>
          <w:b/>
          <w:bCs/>
          <w:sz w:val="26"/>
          <w:szCs w:val="26"/>
        </w:rPr>
      </w:pPr>
    </w:p>
    <w:p w14:paraId="0CFD16E1" w14:textId="66822533" w:rsidR="00E362B3" w:rsidRPr="00E362B3" w:rsidRDefault="00E362B3">
      <w:pPr>
        <w:widowControl w:val="0"/>
        <w:spacing w:line="288" w:lineRule="auto"/>
        <w:jc w:val="both"/>
        <w:rPr>
          <w:rFonts w:ascii="Helvetica" w:eastAsia="Helvetica" w:hAnsi="Helvetica" w:cs="Helvetica"/>
          <w:bCs/>
          <w:sz w:val="26"/>
          <w:szCs w:val="26"/>
        </w:rPr>
      </w:pP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Bayilerle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bir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diyalog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ortamı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yaratmak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için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başlatılan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etkinlik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dizisinde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şimdiye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kadar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Ankara, İstanbul, İzmir, Samsun, Trabzon ve Bursa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ziyaret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edildi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.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Baumit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Türkiye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Genel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Müdürü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Atalay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Özdayı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ve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Baumit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Türkiye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Satış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Müdürü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Erdil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Dinçer’in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katılımıyla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gerçekleşen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buluşmalarda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bayiler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önerilerini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,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sorunlarını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ve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beklentilerini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doğrudan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Baumit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Türkiye’nin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yönetimine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iletme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fırsatı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buldu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. Hem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Baumit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hem de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bayiler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açısından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çok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verimli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geçen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Baumit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Bayi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Sohbetleri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farklı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zamanlarda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ve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farklı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şehirlerde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Baumit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bayileri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ile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buluşmaya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tüm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hızıyla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devam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26"/>
          <w:szCs w:val="26"/>
        </w:rPr>
        <w:t>edecek</w:t>
      </w:r>
      <w:proofErr w:type="spellEnd"/>
      <w:r>
        <w:rPr>
          <w:rFonts w:ascii="Helvetica" w:eastAsia="Helvetica" w:hAnsi="Helvetica" w:cs="Helvetica"/>
          <w:bCs/>
          <w:sz w:val="26"/>
          <w:szCs w:val="26"/>
        </w:rPr>
        <w:t xml:space="preserve">.  </w:t>
      </w:r>
    </w:p>
    <w:p w14:paraId="12CBB1F3" w14:textId="77777777" w:rsidR="008B5C30" w:rsidRDefault="008B5C30">
      <w:pPr>
        <w:widowControl w:val="0"/>
        <w:spacing w:line="288" w:lineRule="auto"/>
        <w:jc w:val="both"/>
        <w:rPr>
          <w:rFonts w:ascii="Helvetica" w:eastAsia="Helvetica" w:hAnsi="Helvetica" w:cs="Helvetica"/>
          <w:sz w:val="26"/>
          <w:szCs w:val="26"/>
        </w:rPr>
      </w:pPr>
    </w:p>
    <w:p w14:paraId="2B766523" w14:textId="77777777" w:rsidR="008B5C30" w:rsidRDefault="0080044E">
      <w:pPr>
        <w:widowControl w:val="0"/>
        <w:jc w:val="both"/>
        <w:rPr>
          <w:rFonts w:ascii="Helvetica" w:eastAsia="Helvetica" w:hAnsi="Helvetica" w:cs="Helvetica"/>
          <w:b/>
          <w:bCs/>
          <w:i/>
          <w:iCs/>
          <w:sz w:val="22"/>
          <w:szCs w:val="22"/>
          <w:u w:val="single"/>
        </w:rPr>
      </w:pPr>
      <w:proofErr w:type="spellStart"/>
      <w:r>
        <w:rPr>
          <w:rFonts w:ascii="Helvetica" w:hAnsi="Helvetica"/>
          <w:b/>
          <w:bCs/>
          <w:sz w:val="22"/>
          <w:szCs w:val="22"/>
          <w:u w:val="single"/>
        </w:rPr>
        <w:t>Detaylı</w:t>
      </w:r>
      <w:proofErr w:type="spellEnd"/>
      <w:r>
        <w:rPr>
          <w:rFonts w:ascii="Helvetica" w:hAnsi="Helvetic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  <w:u w:val="single"/>
        </w:rPr>
        <w:t>bilgi</w:t>
      </w:r>
      <w:proofErr w:type="spellEnd"/>
      <w:r>
        <w:rPr>
          <w:rFonts w:ascii="Helvetica" w:hAnsi="Helvetic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  <w:u w:val="single"/>
        </w:rPr>
        <w:t>için</w:t>
      </w:r>
      <w:proofErr w:type="spellEnd"/>
      <w:r>
        <w:rPr>
          <w:rFonts w:ascii="Helvetica" w:hAnsi="Helvetica"/>
          <w:b/>
          <w:bCs/>
          <w:sz w:val="22"/>
          <w:szCs w:val="22"/>
          <w:u w:val="single"/>
        </w:rPr>
        <w:t>:</w:t>
      </w:r>
    </w:p>
    <w:p w14:paraId="7812A97B" w14:textId="5105F03A" w:rsidR="008B5C30" w:rsidRDefault="0080044E">
      <w:pPr>
        <w:widowControl w:val="0"/>
        <w:jc w:val="both"/>
        <w:rPr>
          <w:rFonts w:ascii="Helvetica" w:eastAsia="Helvetica" w:hAnsi="Helvetica" w:cs="Helvetica"/>
          <w:b/>
          <w:bCs/>
          <w:i/>
          <w:iCs/>
          <w:sz w:val="22"/>
          <w:szCs w:val="22"/>
        </w:rPr>
      </w:pPr>
      <w:proofErr w:type="spellStart"/>
      <w:r w:rsidRPr="00A5324F">
        <w:rPr>
          <w:rFonts w:ascii="Helvetica" w:hAnsi="Helvetica"/>
          <w:b/>
          <w:sz w:val="22"/>
          <w:szCs w:val="22"/>
        </w:rPr>
        <w:t>Pazarlama</w:t>
      </w:r>
      <w:proofErr w:type="spellEnd"/>
      <w:r w:rsidRPr="00A5324F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A5324F">
        <w:rPr>
          <w:rFonts w:ascii="Helvetica" w:hAnsi="Helvetica"/>
          <w:b/>
          <w:sz w:val="22"/>
          <w:szCs w:val="22"/>
        </w:rPr>
        <w:t>Sorumlusu</w:t>
      </w:r>
      <w:proofErr w:type="spellEnd"/>
      <w:r w:rsidR="00A5324F">
        <w:rPr>
          <w:rFonts w:ascii="Helvetica" w:hAnsi="Helvetica"/>
          <w:b/>
          <w:sz w:val="22"/>
          <w:szCs w:val="22"/>
        </w:rPr>
        <w:t>:</w:t>
      </w:r>
      <w:bookmarkStart w:id="0" w:name="_GoBack"/>
      <w:bookmarkEnd w:id="0"/>
      <w:r>
        <w:rPr>
          <w:rFonts w:ascii="Helvetica" w:hAnsi="Helvetica"/>
          <w:sz w:val="22"/>
          <w:szCs w:val="22"/>
        </w:rPr>
        <w:t xml:space="preserve"> Sedef </w:t>
      </w:r>
      <w:proofErr w:type="spellStart"/>
      <w:r>
        <w:rPr>
          <w:rFonts w:ascii="Helvetica" w:hAnsi="Helvetica"/>
          <w:sz w:val="22"/>
          <w:szCs w:val="22"/>
        </w:rPr>
        <w:t>Köksal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</w:p>
    <w:p w14:paraId="7EFCD59B" w14:textId="77777777" w:rsidR="008B5C30" w:rsidRDefault="0080044E">
      <w:pPr>
        <w:widowControl w:val="0"/>
        <w:jc w:val="both"/>
        <w:rPr>
          <w:rFonts w:ascii="Helvetica" w:eastAsia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 xml:space="preserve">Tel: </w:t>
      </w:r>
      <w:r>
        <w:rPr>
          <w:rFonts w:ascii="Helvetica" w:hAnsi="Helvetica"/>
          <w:i/>
          <w:iCs/>
          <w:sz w:val="22"/>
          <w:szCs w:val="22"/>
        </w:rPr>
        <w:t>+90 (216) 680 34 00</w:t>
      </w:r>
    </w:p>
    <w:p w14:paraId="449B9A50" w14:textId="77777777" w:rsidR="008B5C30" w:rsidRDefault="0080044E">
      <w:pPr>
        <w:widowControl w:val="0"/>
        <w:jc w:val="both"/>
        <w:rPr>
          <w:rFonts w:ascii="Helvetica" w:eastAsia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E-</w:t>
      </w:r>
      <w:proofErr w:type="spellStart"/>
      <w:r>
        <w:rPr>
          <w:rFonts w:ascii="Helvetica" w:hAnsi="Helvetica"/>
          <w:b/>
          <w:bCs/>
          <w:i/>
          <w:iCs/>
          <w:sz w:val="22"/>
          <w:szCs w:val="22"/>
        </w:rPr>
        <w:t>posta</w:t>
      </w:r>
      <w:proofErr w:type="spellEnd"/>
      <w:r>
        <w:rPr>
          <w:rFonts w:ascii="Helvetica" w:hAnsi="Helvetica"/>
          <w:b/>
          <w:bCs/>
          <w:i/>
          <w:iCs/>
          <w:sz w:val="22"/>
          <w:szCs w:val="22"/>
        </w:rPr>
        <w:t xml:space="preserve">: </w:t>
      </w:r>
      <w:r>
        <w:rPr>
          <w:rFonts w:ascii="Helvetica" w:hAnsi="Helvetica"/>
          <w:i/>
          <w:iCs/>
          <w:sz w:val="22"/>
          <w:szCs w:val="22"/>
        </w:rPr>
        <w:t>s.koksal@baumit.com.tr</w:t>
      </w:r>
    </w:p>
    <w:p w14:paraId="207BC468" w14:textId="77777777" w:rsidR="008B5C30" w:rsidRDefault="008B5C30">
      <w:pPr>
        <w:widowControl w:val="0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472A9F59" w14:textId="77777777" w:rsidR="008B5C30" w:rsidRDefault="0080044E">
      <w:pPr>
        <w:widowControl w:val="0"/>
        <w:jc w:val="both"/>
        <w:rPr>
          <w:rFonts w:ascii="Helvetica" w:eastAsia="Helvetica" w:hAnsi="Helvetica" w:cs="Helvetica"/>
          <w:sz w:val="22"/>
          <w:szCs w:val="22"/>
          <w:u w:val="single"/>
        </w:rPr>
      </w:pPr>
      <w:proofErr w:type="spellStart"/>
      <w:r>
        <w:rPr>
          <w:rFonts w:ascii="Helvetica" w:hAnsi="Helvetica"/>
          <w:b/>
          <w:bCs/>
          <w:sz w:val="22"/>
          <w:szCs w:val="22"/>
          <w:u w:val="single"/>
        </w:rPr>
        <w:t>Baumit</w:t>
      </w:r>
      <w:proofErr w:type="spellEnd"/>
      <w:r>
        <w:rPr>
          <w:rFonts w:ascii="Helvetica" w:hAnsi="Helvetic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  <w:u w:val="single"/>
        </w:rPr>
        <w:t>Hakkında</w:t>
      </w:r>
      <w:proofErr w:type="spellEnd"/>
      <w:r>
        <w:rPr>
          <w:rFonts w:ascii="Helvetica" w:hAnsi="Helvetica"/>
          <w:b/>
          <w:bCs/>
          <w:sz w:val="22"/>
          <w:szCs w:val="22"/>
          <w:u w:val="single"/>
        </w:rPr>
        <w:t>:</w:t>
      </w:r>
    </w:p>
    <w:p w14:paraId="493003CE" w14:textId="77777777" w:rsidR="008B5C30" w:rsidRDefault="0080044E">
      <w:pPr>
        <w:widowControl w:val="0"/>
        <w:jc w:val="both"/>
        <w:rPr>
          <w:rFonts w:ascii="Helvetica" w:eastAsia="Helvetica" w:hAnsi="Helvetica" w:cs="Helvetica"/>
          <w:sz w:val="18"/>
          <w:szCs w:val="18"/>
        </w:rPr>
      </w:pPr>
      <w:proofErr w:type="spellStart"/>
      <w:r>
        <w:rPr>
          <w:rFonts w:ascii="Helvetica" w:hAnsi="Helvetica"/>
          <w:sz w:val="18"/>
          <w:szCs w:val="18"/>
        </w:rPr>
        <w:t>Baumit</w:t>
      </w:r>
      <w:proofErr w:type="spellEnd"/>
      <w:r>
        <w:rPr>
          <w:rFonts w:ascii="Helvetica" w:hAnsi="Helvetica"/>
          <w:sz w:val="18"/>
          <w:szCs w:val="18"/>
        </w:rPr>
        <w:t xml:space="preserve">, 30 </w:t>
      </w:r>
      <w:proofErr w:type="spellStart"/>
      <w:r>
        <w:rPr>
          <w:rFonts w:ascii="Helvetica" w:hAnsi="Helvetica"/>
          <w:sz w:val="18"/>
          <w:szCs w:val="18"/>
        </w:rPr>
        <w:t>ülkede</w:t>
      </w:r>
      <w:proofErr w:type="spellEnd"/>
      <w:r>
        <w:rPr>
          <w:rFonts w:ascii="Helvetica" w:hAnsi="Helvetica"/>
          <w:sz w:val="18"/>
          <w:szCs w:val="18"/>
        </w:rPr>
        <w:t xml:space="preserve"> 40’ın </w:t>
      </w:r>
      <w:proofErr w:type="spellStart"/>
      <w:r>
        <w:rPr>
          <w:rFonts w:ascii="Helvetica" w:hAnsi="Helvetica"/>
          <w:sz w:val="18"/>
          <w:szCs w:val="18"/>
        </w:rPr>
        <w:t>üzerinde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tesise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sahip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olan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Avusturya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merkezli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bir</w:t>
      </w:r>
      <w:proofErr w:type="spellEnd"/>
      <w:r>
        <w:rPr>
          <w:rFonts w:ascii="Helvetica" w:hAnsi="Helvetica"/>
          <w:sz w:val="18"/>
          <w:szCs w:val="18"/>
        </w:rPr>
        <w:t xml:space="preserve"> Schmid </w:t>
      </w:r>
      <w:proofErr w:type="spellStart"/>
      <w:r>
        <w:rPr>
          <w:rFonts w:ascii="Helvetica" w:hAnsi="Helvetica"/>
          <w:sz w:val="18"/>
          <w:szCs w:val="18"/>
        </w:rPr>
        <w:t>Industrie</w:t>
      </w:r>
      <w:proofErr w:type="spellEnd"/>
      <w:r>
        <w:rPr>
          <w:rFonts w:ascii="Helvetica" w:hAnsi="Helvetica"/>
          <w:sz w:val="18"/>
          <w:szCs w:val="18"/>
        </w:rPr>
        <w:t xml:space="preserve"> Holding </w:t>
      </w:r>
      <w:proofErr w:type="spellStart"/>
      <w:r>
        <w:rPr>
          <w:rFonts w:ascii="Helvetica" w:hAnsi="Helvetica"/>
          <w:sz w:val="18"/>
          <w:szCs w:val="18"/>
        </w:rPr>
        <w:t>firmasıdır</w:t>
      </w:r>
      <w:proofErr w:type="spellEnd"/>
      <w:r>
        <w:rPr>
          <w:rFonts w:ascii="Helvetica" w:hAnsi="Helvetica"/>
          <w:sz w:val="18"/>
          <w:szCs w:val="18"/>
        </w:rPr>
        <w:t xml:space="preserve">. </w:t>
      </w:r>
      <w:proofErr w:type="spellStart"/>
      <w:r>
        <w:rPr>
          <w:rFonts w:ascii="Helvetica" w:hAnsi="Helvetica"/>
          <w:sz w:val="18"/>
          <w:szCs w:val="18"/>
        </w:rPr>
        <w:t>Baumit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Türkiye’de</w:t>
      </w:r>
      <w:proofErr w:type="spellEnd"/>
      <w:r>
        <w:rPr>
          <w:rFonts w:ascii="Helvetica" w:hAnsi="Helvetica"/>
          <w:sz w:val="18"/>
          <w:szCs w:val="18"/>
        </w:rPr>
        <w:t xml:space="preserve"> 2006 </w:t>
      </w:r>
      <w:proofErr w:type="spellStart"/>
      <w:r>
        <w:rPr>
          <w:rFonts w:ascii="Helvetica" w:hAnsi="Helvetica"/>
          <w:sz w:val="18"/>
          <w:szCs w:val="18"/>
        </w:rPr>
        <w:t>yılından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itibaren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faaliyet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göstermektedir</w:t>
      </w:r>
      <w:proofErr w:type="spellEnd"/>
      <w:r>
        <w:rPr>
          <w:rFonts w:ascii="Helvetica" w:hAnsi="Helvetica"/>
          <w:sz w:val="18"/>
          <w:szCs w:val="18"/>
        </w:rPr>
        <w:t xml:space="preserve">. </w:t>
      </w:r>
      <w:proofErr w:type="spellStart"/>
      <w:r>
        <w:rPr>
          <w:rFonts w:ascii="Helvetica" w:hAnsi="Helvetica"/>
          <w:sz w:val="18"/>
          <w:szCs w:val="18"/>
        </w:rPr>
        <w:t>Baumit</w:t>
      </w:r>
      <w:proofErr w:type="spellEnd"/>
      <w:r>
        <w:rPr>
          <w:rFonts w:ascii="Helvetica" w:hAnsi="Helvetica"/>
          <w:sz w:val="18"/>
          <w:szCs w:val="18"/>
        </w:rPr>
        <w:t xml:space="preserve">, 2008 </w:t>
      </w:r>
      <w:proofErr w:type="spellStart"/>
      <w:r>
        <w:rPr>
          <w:rFonts w:ascii="Helvetica" w:hAnsi="Helvetica"/>
          <w:sz w:val="18"/>
          <w:szCs w:val="18"/>
        </w:rPr>
        <w:t>yılında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Avrupa’nın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en</w:t>
      </w:r>
      <w:proofErr w:type="spellEnd"/>
      <w:r>
        <w:rPr>
          <w:rFonts w:ascii="Helvetica" w:hAnsi="Helvetica"/>
          <w:sz w:val="18"/>
          <w:szCs w:val="18"/>
        </w:rPr>
        <w:t xml:space="preserve"> modern kuru </w:t>
      </w:r>
      <w:proofErr w:type="spellStart"/>
      <w:r>
        <w:rPr>
          <w:rFonts w:ascii="Helvetica" w:hAnsi="Helvetica"/>
          <w:sz w:val="18"/>
          <w:szCs w:val="18"/>
        </w:rPr>
        <w:t>harç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tesislerinden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biri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olan</w:t>
      </w:r>
      <w:proofErr w:type="spellEnd"/>
      <w:r>
        <w:rPr>
          <w:rFonts w:ascii="Helvetica" w:hAnsi="Helvetica"/>
          <w:sz w:val="18"/>
          <w:szCs w:val="18"/>
        </w:rPr>
        <w:t xml:space="preserve"> ve </w:t>
      </w:r>
      <w:proofErr w:type="spellStart"/>
      <w:r>
        <w:rPr>
          <w:rFonts w:ascii="Helvetica" w:hAnsi="Helvetica"/>
          <w:sz w:val="18"/>
          <w:szCs w:val="18"/>
        </w:rPr>
        <w:t>yıllık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gramStart"/>
      <w:r>
        <w:rPr>
          <w:rFonts w:ascii="Helvetica" w:hAnsi="Helvetica"/>
          <w:sz w:val="18"/>
          <w:szCs w:val="18"/>
        </w:rPr>
        <w:t>300.000 ton</w:t>
      </w:r>
      <w:proofErr w:type="gram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üretim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kapasitesine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sahip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Gebze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üretim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tesisini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devreye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almıştır</w:t>
      </w:r>
      <w:proofErr w:type="spellEnd"/>
      <w:r>
        <w:rPr>
          <w:rFonts w:ascii="Helvetica" w:hAnsi="Helvetica"/>
          <w:sz w:val="18"/>
          <w:szCs w:val="18"/>
        </w:rPr>
        <w:t xml:space="preserve">. </w:t>
      </w:r>
      <w:proofErr w:type="spellStart"/>
      <w:r>
        <w:rPr>
          <w:rFonts w:ascii="Helvetica" w:hAnsi="Helvetica"/>
          <w:sz w:val="18"/>
          <w:szCs w:val="18"/>
        </w:rPr>
        <w:t>Baumit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Türkiye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ürün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gamında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cephe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kaplamaları</w:t>
      </w:r>
      <w:proofErr w:type="spellEnd"/>
      <w:r>
        <w:rPr>
          <w:rFonts w:ascii="Helvetica" w:hAnsi="Helvetica"/>
          <w:sz w:val="18"/>
          <w:szCs w:val="18"/>
        </w:rPr>
        <w:t xml:space="preserve"> ve </w:t>
      </w:r>
      <w:proofErr w:type="spellStart"/>
      <w:r>
        <w:rPr>
          <w:rFonts w:ascii="Helvetica" w:hAnsi="Helvetica"/>
          <w:sz w:val="18"/>
          <w:szCs w:val="18"/>
        </w:rPr>
        <w:t>boyaları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ısı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yalıtım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sistemleri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sıvalar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şap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ürünleri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karo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yapıştırıcıları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derz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dolgu</w:t>
      </w:r>
      <w:proofErr w:type="spellEnd"/>
      <w:r>
        <w:rPr>
          <w:rFonts w:ascii="Helvetica" w:hAnsi="Helvetica"/>
          <w:sz w:val="18"/>
          <w:szCs w:val="18"/>
        </w:rPr>
        <w:t xml:space="preserve"> ve </w:t>
      </w:r>
      <w:proofErr w:type="spellStart"/>
      <w:r>
        <w:rPr>
          <w:rFonts w:ascii="Helvetica" w:hAnsi="Helvetica"/>
          <w:sz w:val="18"/>
          <w:szCs w:val="18"/>
        </w:rPr>
        <w:t>örgü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harçları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bulunmaktadır</w:t>
      </w:r>
      <w:proofErr w:type="spellEnd"/>
      <w:r>
        <w:rPr>
          <w:rFonts w:ascii="Helvetica" w:hAnsi="Helvetica"/>
          <w:sz w:val="18"/>
          <w:szCs w:val="18"/>
        </w:rPr>
        <w:t>.</w:t>
      </w:r>
    </w:p>
    <w:sectPr w:rsidR="008B5C30">
      <w:headerReference w:type="default" r:id="rId7"/>
      <w:pgSz w:w="11900" w:h="16840"/>
      <w:pgMar w:top="360" w:right="360" w:bottom="360" w:left="360" w:header="36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78BEB" w14:textId="77777777" w:rsidR="009065CB" w:rsidRDefault="009065CB">
      <w:r>
        <w:separator/>
      </w:r>
    </w:p>
  </w:endnote>
  <w:endnote w:type="continuationSeparator" w:id="0">
    <w:p w14:paraId="76459598" w14:textId="77777777" w:rsidR="009065CB" w:rsidRDefault="0090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B5EDC" w14:textId="77777777" w:rsidR="009065CB" w:rsidRDefault="009065CB">
      <w:r>
        <w:separator/>
      </w:r>
    </w:p>
  </w:footnote>
  <w:footnote w:type="continuationSeparator" w:id="0">
    <w:p w14:paraId="2C81DA43" w14:textId="77777777" w:rsidR="009065CB" w:rsidRDefault="0090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F04E" w14:textId="2092FCE4" w:rsidR="008B5C30" w:rsidRDefault="0080044E">
    <w:pPr>
      <w:pStyle w:val="BalkveAltlk"/>
      <w:tabs>
        <w:tab w:val="clear" w:pos="9020"/>
        <w:tab w:val="center" w:pos="4819"/>
        <w:tab w:val="right" w:pos="9612"/>
      </w:tabs>
    </w:pPr>
    <w:proofErr w:type="spellStart"/>
    <w:r>
      <w:rPr>
        <w:rFonts w:ascii="Avenir Book" w:hAnsi="Avenir Book"/>
        <w:sz w:val="18"/>
        <w:szCs w:val="18"/>
      </w:rPr>
      <w:t>Baumit</w:t>
    </w:r>
    <w:proofErr w:type="spellEnd"/>
    <w:r>
      <w:rPr>
        <w:rFonts w:ascii="Avenir Book" w:hAnsi="Avenir Book"/>
        <w:sz w:val="18"/>
        <w:szCs w:val="18"/>
      </w:rPr>
      <w:t xml:space="preserve"> </w:t>
    </w:r>
    <w:proofErr w:type="spellStart"/>
    <w:r>
      <w:rPr>
        <w:rFonts w:ascii="Avenir Book" w:hAnsi="Avenir Book"/>
        <w:sz w:val="18"/>
        <w:szCs w:val="18"/>
      </w:rPr>
      <w:t>Türkiye</w:t>
    </w:r>
    <w:proofErr w:type="spellEnd"/>
    <w:r>
      <w:rPr>
        <w:rFonts w:ascii="Avenir Book" w:hAnsi="Avenir Book"/>
        <w:sz w:val="18"/>
        <w:szCs w:val="18"/>
      </w:rPr>
      <w:t xml:space="preserve"> / </w:t>
    </w:r>
    <w:proofErr w:type="spellStart"/>
    <w:r>
      <w:rPr>
        <w:rFonts w:ascii="Avenir Book" w:hAnsi="Avenir Book"/>
        <w:sz w:val="18"/>
        <w:szCs w:val="18"/>
      </w:rPr>
      <w:t>Basın</w:t>
    </w:r>
    <w:proofErr w:type="spellEnd"/>
    <w:r>
      <w:rPr>
        <w:rFonts w:ascii="Avenir Book" w:hAnsi="Avenir Book"/>
        <w:sz w:val="18"/>
        <w:szCs w:val="18"/>
      </w:rPr>
      <w:t xml:space="preserve"> </w:t>
    </w:r>
    <w:proofErr w:type="spellStart"/>
    <w:r>
      <w:rPr>
        <w:rFonts w:ascii="Avenir Book" w:hAnsi="Avenir Book"/>
        <w:sz w:val="18"/>
        <w:szCs w:val="18"/>
      </w:rPr>
      <w:t>Bülteni</w:t>
    </w:r>
    <w:proofErr w:type="spellEnd"/>
    <w:r>
      <w:rPr>
        <w:rFonts w:ascii="Avenir Book" w:hAnsi="Avenir Book"/>
        <w:sz w:val="18"/>
        <w:szCs w:val="18"/>
      </w:rPr>
      <w:t xml:space="preserve">                                                                                                                               </w:t>
    </w:r>
    <w:r w:rsidR="00E362B3">
      <w:rPr>
        <w:rFonts w:ascii="Avenir Book" w:hAnsi="Avenir Book"/>
        <w:sz w:val="18"/>
        <w:szCs w:val="18"/>
      </w:rPr>
      <w:t xml:space="preserve">                              01</w:t>
    </w:r>
    <w:r w:rsidR="00D81FE7">
      <w:rPr>
        <w:rFonts w:ascii="Avenir Book" w:hAnsi="Avenir Book"/>
        <w:sz w:val="18"/>
        <w:szCs w:val="18"/>
      </w:rPr>
      <w:t>.</w:t>
    </w:r>
    <w:r w:rsidR="00E362B3">
      <w:rPr>
        <w:rFonts w:ascii="Avenir Book" w:hAnsi="Avenir Book"/>
        <w:sz w:val="18"/>
        <w:szCs w:val="18"/>
      </w:rPr>
      <w:t>07</w:t>
    </w:r>
    <w:r>
      <w:rPr>
        <w:rFonts w:ascii="Avenir Book" w:hAnsi="Avenir Book"/>
        <w:sz w:val="18"/>
        <w:szCs w:val="18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30"/>
    <w:rsid w:val="0040268A"/>
    <w:rsid w:val="0080044E"/>
    <w:rsid w:val="008B5C30"/>
    <w:rsid w:val="009065CB"/>
    <w:rsid w:val="00A5324F"/>
    <w:rsid w:val="00D81FE7"/>
    <w:rsid w:val="00E3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02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1F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E7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1F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E7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KOKSAL Sedef</cp:lastModifiedBy>
  <cp:revision>4</cp:revision>
  <dcterms:created xsi:type="dcterms:W3CDTF">2019-07-12T07:59:00Z</dcterms:created>
  <dcterms:modified xsi:type="dcterms:W3CDTF">2019-07-19T08:28:00Z</dcterms:modified>
</cp:coreProperties>
</file>